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5FFD9" w14:textId="77777777" w:rsidR="00E779AD" w:rsidRPr="00E779AD" w:rsidRDefault="00E779AD" w:rsidP="00E779AD">
      <w:pPr>
        <w:pStyle w:val="Heading1"/>
        <w:kinsoku w:val="0"/>
        <w:overflowPunct w:val="0"/>
        <w:spacing w:before="78"/>
        <w:rPr>
          <w:sz w:val="22"/>
          <w:szCs w:val="22"/>
        </w:rPr>
      </w:pPr>
      <w:r w:rsidRPr="00E779AD">
        <w:rPr>
          <w:sz w:val="22"/>
          <w:szCs w:val="22"/>
        </w:rPr>
        <w:t>April 5, 2023</w:t>
      </w:r>
    </w:p>
    <w:p w14:paraId="4E550F62" w14:textId="77777777" w:rsidR="00E779AD" w:rsidRPr="00E779AD" w:rsidRDefault="00E779AD" w:rsidP="00E779AD">
      <w:pPr>
        <w:pStyle w:val="BodyText"/>
        <w:kinsoku w:val="0"/>
        <w:overflowPunct w:val="0"/>
        <w:ind w:left="0"/>
        <w:rPr>
          <w:b/>
          <w:bCs/>
          <w:sz w:val="22"/>
          <w:szCs w:val="22"/>
        </w:rPr>
      </w:pPr>
    </w:p>
    <w:p w14:paraId="68CA2B92" w14:textId="77777777" w:rsidR="00E779AD" w:rsidRPr="00E779AD" w:rsidRDefault="00E779AD" w:rsidP="00E779AD">
      <w:pPr>
        <w:pStyle w:val="Heading1"/>
        <w:spacing w:line="480" w:lineRule="auto"/>
        <w:rPr>
          <w:sz w:val="22"/>
          <w:szCs w:val="22"/>
        </w:rPr>
      </w:pPr>
      <w:r w:rsidRPr="00E779AD">
        <w:rPr>
          <w:sz w:val="22"/>
          <w:szCs w:val="22"/>
        </w:rPr>
        <w:t>To: Agricultural Teachers/FFA</w:t>
      </w:r>
      <w:r w:rsidRPr="00E779AD">
        <w:rPr>
          <w:spacing w:val="-17"/>
          <w:sz w:val="22"/>
          <w:szCs w:val="22"/>
        </w:rPr>
        <w:t xml:space="preserve"> </w:t>
      </w:r>
      <w:r w:rsidRPr="00E779AD">
        <w:rPr>
          <w:sz w:val="22"/>
          <w:szCs w:val="22"/>
        </w:rPr>
        <w:t xml:space="preserve">Advisors </w:t>
      </w:r>
    </w:p>
    <w:p w14:paraId="303BFDA4" w14:textId="66370BBC" w:rsidR="00E779AD" w:rsidRPr="00E779AD" w:rsidRDefault="00E779AD" w:rsidP="00E779AD">
      <w:pPr>
        <w:pStyle w:val="Heading1"/>
        <w:spacing w:line="480" w:lineRule="auto"/>
        <w:rPr>
          <w:sz w:val="22"/>
          <w:szCs w:val="22"/>
        </w:rPr>
      </w:pPr>
      <w:r w:rsidRPr="00E779AD">
        <w:rPr>
          <w:sz w:val="22"/>
          <w:szCs w:val="22"/>
        </w:rPr>
        <w:t>From: Charles Parker, State FFA</w:t>
      </w:r>
      <w:r w:rsidRPr="00E779AD">
        <w:rPr>
          <w:spacing w:val="-4"/>
          <w:sz w:val="22"/>
          <w:szCs w:val="22"/>
        </w:rPr>
        <w:t xml:space="preserve"> </w:t>
      </w:r>
      <w:r w:rsidRPr="00E779AD">
        <w:rPr>
          <w:sz w:val="22"/>
          <w:szCs w:val="22"/>
        </w:rPr>
        <w:t>Advisor</w:t>
      </w:r>
    </w:p>
    <w:p w14:paraId="087E4AA8" w14:textId="77777777" w:rsidR="00E779AD" w:rsidRPr="00E779AD" w:rsidRDefault="00E779AD" w:rsidP="00E779AD">
      <w:pPr>
        <w:pStyle w:val="Heading1"/>
        <w:spacing w:line="480" w:lineRule="auto"/>
        <w:rPr>
          <w:sz w:val="22"/>
          <w:szCs w:val="22"/>
        </w:rPr>
      </w:pPr>
      <w:r w:rsidRPr="00E779AD">
        <w:rPr>
          <w:sz w:val="22"/>
          <w:szCs w:val="22"/>
        </w:rPr>
        <w:t>Subject: California Association FFA Livestock Insurance Program</w:t>
      </w:r>
    </w:p>
    <w:p w14:paraId="7002CCD8" w14:textId="77777777" w:rsidR="00E779AD" w:rsidRDefault="00E779AD" w:rsidP="00E779AD">
      <w:pPr>
        <w:pStyle w:val="BodyText"/>
        <w:kinsoku w:val="0"/>
        <w:overflowPunct w:val="0"/>
        <w:spacing w:before="7"/>
        <w:ind w:left="0"/>
        <w:rPr>
          <w:b/>
          <w:bCs/>
          <w:sz w:val="19"/>
          <w:szCs w:val="19"/>
        </w:rPr>
      </w:pPr>
    </w:p>
    <w:p w14:paraId="3679750D" w14:textId="77777777" w:rsidR="00E779AD" w:rsidRPr="00E779AD" w:rsidRDefault="00E779AD" w:rsidP="00E779AD">
      <w:pPr>
        <w:pStyle w:val="BodyText"/>
        <w:kinsoku w:val="0"/>
        <w:overflowPunct w:val="0"/>
        <w:ind w:right="107"/>
        <w:rPr>
          <w:sz w:val="22"/>
          <w:szCs w:val="22"/>
        </w:rPr>
      </w:pPr>
      <w:r w:rsidRPr="00E779AD">
        <w:rPr>
          <w:sz w:val="22"/>
          <w:szCs w:val="22"/>
        </w:rPr>
        <w:t xml:space="preserve">Since 2003 the California Association FFA, working with Willis Insurance Services and The Hartford Insurance Company, has been able to provide your students with the option of securing risk insurance for their livestock projects. This option assists many students in reducing their financial loss associated with the death of their livestock project animals due to illness or injury. The insurance coverage will be made available by The Hartford Insurance Company as the exclusive provider. This program is offered to </w:t>
      </w:r>
      <w:r w:rsidRPr="00E779AD">
        <w:rPr>
          <w:b/>
          <w:bCs/>
          <w:sz w:val="22"/>
          <w:szCs w:val="22"/>
        </w:rPr>
        <w:t xml:space="preserve">FFA members </w:t>
      </w:r>
      <w:r w:rsidRPr="00E779AD">
        <w:rPr>
          <w:sz w:val="22"/>
          <w:szCs w:val="22"/>
        </w:rPr>
        <w:t xml:space="preserve">who will be raising market beef, sheep, swine, goats, baby beef, and replacement heifers. All </w:t>
      </w:r>
      <w:r w:rsidRPr="00E779AD">
        <w:rPr>
          <w:b/>
          <w:bCs/>
          <w:sz w:val="22"/>
          <w:szCs w:val="22"/>
        </w:rPr>
        <w:t xml:space="preserve">applications </w:t>
      </w:r>
      <w:r w:rsidRPr="00E779AD">
        <w:rPr>
          <w:sz w:val="22"/>
          <w:szCs w:val="22"/>
        </w:rPr>
        <w:t xml:space="preserve">for coverage will be </w:t>
      </w:r>
      <w:r w:rsidRPr="00E779AD">
        <w:rPr>
          <w:b/>
          <w:bCs/>
          <w:sz w:val="22"/>
          <w:szCs w:val="22"/>
        </w:rPr>
        <w:t xml:space="preserve">received and processed by the California Association FFA </w:t>
      </w:r>
      <w:r w:rsidRPr="00E779AD">
        <w:rPr>
          <w:sz w:val="22"/>
          <w:szCs w:val="22"/>
        </w:rPr>
        <w:t xml:space="preserve">staff. All </w:t>
      </w:r>
      <w:r w:rsidRPr="00E779AD">
        <w:rPr>
          <w:b/>
          <w:bCs/>
          <w:sz w:val="22"/>
          <w:szCs w:val="22"/>
        </w:rPr>
        <w:t xml:space="preserve">claims </w:t>
      </w:r>
      <w:r w:rsidRPr="00E779AD">
        <w:rPr>
          <w:sz w:val="22"/>
          <w:szCs w:val="22"/>
        </w:rPr>
        <w:t xml:space="preserve">for losses will be </w:t>
      </w:r>
      <w:r w:rsidRPr="00E779AD">
        <w:rPr>
          <w:b/>
          <w:bCs/>
          <w:sz w:val="22"/>
          <w:szCs w:val="22"/>
        </w:rPr>
        <w:t xml:space="preserve">sent directly </w:t>
      </w:r>
      <w:r w:rsidRPr="00E779AD">
        <w:rPr>
          <w:sz w:val="22"/>
          <w:szCs w:val="22"/>
        </w:rPr>
        <w:t>to The Hartford Livestock Department for processing.</w:t>
      </w:r>
    </w:p>
    <w:p w14:paraId="6C8C53DA" w14:textId="77777777" w:rsidR="00E779AD" w:rsidRPr="00E779AD" w:rsidRDefault="00E779AD" w:rsidP="00E779AD">
      <w:pPr>
        <w:pStyle w:val="BodyText"/>
        <w:kinsoku w:val="0"/>
        <w:overflowPunct w:val="0"/>
        <w:spacing w:before="1"/>
        <w:ind w:left="0"/>
        <w:rPr>
          <w:sz w:val="22"/>
          <w:szCs w:val="22"/>
        </w:rPr>
      </w:pPr>
    </w:p>
    <w:p w14:paraId="5E79D41F" w14:textId="77777777" w:rsidR="00E779AD" w:rsidRPr="00E779AD" w:rsidRDefault="00E779AD" w:rsidP="00E779AD">
      <w:pPr>
        <w:pStyle w:val="BodyText"/>
        <w:kinsoku w:val="0"/>
        <w:overflowPunct w:val="0"/>
        <w:ind w:right="83"/>
        <w:rPr>
          <w:sz w:val="22"/>
          <w:szCs w:val="22"/>
        </w:rPr>
      </w:pPr>
      <w:r w:rsidRPr="00E779AD">
        <w:rPr>
          <w:sz w:val="22"/>
          <w:szCs w:val="22"/>
        </w:rPr>
        <w:t>The Livestock Insurance program will provide reasonable and adequate lengths and amounts of coverage. Since it is our goal to provide your students with maximum coverage at the lowest cost possible all efforts have been made to keep operational costs to a minimum. With that in mind, this program will:</w:t>
      </w:r>
    </w:p>
    <w:p w14:paraId="02CB81E8" w14:textId="77777777" w:rsidR="00E779AD" w:rsidRPr="00E779AD" w:rsidRDefault="00E779AD" w:rsidP="00E779AD">
      <w:pPr>
        <w:pStyle w:val="BodyText"/>
        <w:kinsoku w:val="0"/>
        <w:overflowPunct w:val="0"/>
        <w:spacing w:before="9"/>
        <w:ind w:left="0"/>
      </w:pPr>
    </w:p>
    <w:p w14:paraId="5443502F" w14:textId="77777777" w:rsidR="00E779AD" w:rsidRPr="00E779AD" w:rsidRDefault="00E779AD" w:rsidP="00992085">
      <w:pPr>
        <w:pStyle w:val="ListParagraph"/>
        <w:numPr>
          <w:ilvl w:val="0"/>
          <w:numId w:val="1"/>
        </w:numPr>
        <w:tabs>
          <w:tab w:val="left" w:pos="1080"/>
        </w:tabs>
        <w:kinsoku w:val="0"/>
        <w:overflowPunct w:val="0"/>
        <w:ind w:left="1080" w:right="448" w:hanging="630"/>
        <w:rPr>
          <w:sz w:val="22"/>
          <w:szCs w:val="22"/>
        </w:rPr>
      </w:pPr>
      <w:r w:rsidRPr="00E779AD">
        <w:rPr>
          <w:sz w:val="22"/>
          <w:szCs w:val="22"/>
        </w:rPr>
        <w:t>Utilize an online internet-based application to simplify application electronic submittal to California Association</w:t>
      </w:r>
      <w:r w:rsidRPr="00E779AD">
        <w:rPr>
          <w:spacing w:val="-2"/>
          <w:sz w:val="22"/>
          <w:szCs w:val="22"/>
        </w:rPr>
        <w:t xml:space="preserve"> </w:t>
      </w:r>
      <w:r w:rsidRPr="00E779AD">
        <w:rPr>
          <w:sz w:val="22"/>
          <w:szCs w:val="22"/>
        </w:rPr>
        <w:t>FFA.</w:t>
      </w:r>
    </w:p>
    <w:p w14:paraId="3568100A" w14:textId="77777777" w:rsidR="00E779AD" w:rsidRPr="00E779AD" w:rsidRDefault="00E779AD" w:rsidP="00992085">
      <w:pPr>
        <w:pStyle w:val="ListParagraph"/>
        <w:numPr>
          <w:ilvl w:val="0"/>
          <w:numId w:val="1"/>
        </w:numPr>
        <w:tabs>
          <w:tab w:val="left" w:pos="1080"/>
        </w:tabs>
        <w:kinsoku w:val="0"/>
        <w:overflowPunct w:val="0"/>
        <w:spacing w:before="1"/>
        <w:ind w:left="1080" w:hanging="630"/>
        <w:rPr>
          <w:sz w:val="22"/>
          <w:szCs w:val="22"/>
        </w:rPr>
      </w:pPr>
      <w:r w:rsidRPr="00E779AD">
        <w:rPr>
          <w:sz w:val="22"/>
          <w:szCs w:val="22"/>
        </w:rPr>
        <w:t>Monitor and analyze premium and claim data on each animal type</w:t>
      </w:r>
      <w:r w:rsidRPr="00E779AD">
        <w:rPr>
          <w:spacing w:val="-12"/>
          <w:sz w:val="22"/>
          <w:szCs w:val="22"/>
        </w:rPr>
        <w:t xml:space="preserve"> </w:t>
      </w:r>
      <w:r w:rsidRPr="00E779AD">
        <w:rPr>
          <w:sz w:val="22"/>
          <w:szCs w:val="22"/>
        </w:rPr>
        <w:t>annually.</w:t>
      </w:r>
    </w:p>
    <w:p w14:paraId="743C2EDD" w14:textId="77777777" w:rsidR="00E779AD" w:rsidRPr="00E779AD" w:rsidRDefault="00E779AD" w:rsidP="00992085">
      <w:pPr>
        <w:pStyle w:val="ListParagraph"/>
        <w:numPr>
          <w:ilvl w:val="0"/>
          <w:numId w:val="1"/>
        </w:numPr>
        <w:tabs>
          <w:tab w:val="left" w:pos="1080"/>
        </w:tabs>
        <w:kinsoku w:val="0"/>
        <w:overflowPunct w:val="0"/>
        <w:spacing w:before="1"/>
        <w:ind w:left="1080" w:right="258" w:hanging="630"/>
        <w:rPr>
          <w:sz w:val="22"/>
          <w:szCs w:val="22"/>
        </w:rPr>
      </w:pPr>
      <w:r w:rsidRPr="00E779AD">
        <w:rPr>
          <w:sz w:val="22"/>
          <w:szCs w:val="22"/>
        </w:rPr>
        <w:t>Evaluate program performance annually to consider improvements, adjustments, and possible</w:t>
      </w:r>
      <w:r w:rsidRPr="00E779AD">
        <w:rPr>
          <w:spacing w:val="-26"/>
          <w:sz w:val="22"/>
          <w:szCs w:val="22"/>
        </w:rPr>
        <w:t xml:space="preserve"> </w:t>
      </w:r>
      <w:r w:rsidRPr="00E779AD">
        <w:rPr>
          <w:sz w:val="22"/>
          <w:szCs w:val="22"/>
        </w:rPr>
        <w:t>requests for rate</w:t>
      </w:r>
      <w:r w:rsidRPr="00E779AD">
        <w:rPr>
          <w:spacing w:val="-1"/>
          <w:sz w:val="22"/>
          <w:szCs w:val="22"/>
        </w:rPr>
        <w:t xml:space="preserve"> </w:t>
      </w:r>
      <w:r w:rsidRPr="00E779AD">
        <w:rPr>
          <w:sz w:val="22"/>
          <w:szCs w:val="22"/>
        </w:rPr>
        <w:t>reductions.</w:t>
      </w:r>
    </w:p>
    <w:p w14:paraId="43DECF51" w14:textId="77777777" w:rsidR="00E779AD" w:rsidRPr="00E779AD" w:rsidRDefault="00E779AD" w:rsidP="00992085">
      <w:pPr>
        <w:pStyle w:val="ListParagraph"/>
        <w:numPr>
          <w:ilvl w:val="0"/>
          <w:numId w:val="1"/>
        </w:numPr>
        <w:tabs>
          <w:tab w:val="left" w:pos="1080"/>
        </w:tabs>
        <w:kinsoku w:val="0"/>
        <w:overflowPunct w:val="0"/>
        <w:spacing w:before="1" w:line="229" w:lineRule="exact"/>
        <w:ind w:left="1080" w:hanging="630"/>
        <w:rPr>
          <w:sz w:val="22"/>
          <w:szCs w:val="22"/>
        </w:rPr>
      </w:pPr>
      <w:r w:rsidRPr="00E779AD">
        <w:rPr>
          <w:sz w:val="22"/>
          <w:szCs w:val="22"/>
        </w:rPr>
        <w:t>Process all applications and claims through the teacher with payment by the</w:t>
      </w:r>
      <w:r w:rsidRPr="00E779AD">
        <w:rPr>
          <w:spacing w:val="-9"/>
          <w:sz w:val="22"/>
          <w:szCs w:val="22"/>
        </w:rPr>
        <w:t xml:space="preserve"> </w:t>
      </w:r>
      <w:r w:rsidRPr="00E779AD">
        <w:rPr>
          <w:sz w:val="22"/>
          <w:szCs w:val="22"/>
        </w:rPr>
        <w:t>school/chapter.</w:t>
      </w:r>
    </w:p>
    <w:p w14:paraId="55C43A28" w14:textId="77777777" w:rsidR="00E779AD" w:rsidRPr="00E779AD" w:rsidRDefault="00E779AD" w:rsidP="00992085">
      <w:pPr>
        <w:pStyle w:val="ListParagraph"/>
        <w:numPr>
          <w:ilvl w:val="0"/>
          <w:numId w:val="1"/>
        </w:numPr>
        <w:tabs>
          <w:tab w:val="left" w:pos="1080"/>
        </w:tabs>
        <w:kinsoku w:val="0"/>
        <w:overflowPunct w:val="0"/>
        <w:spacing w:line="229" w:lineRule="exact"/>
        <w:ind w:left="1080" w:hanging="630"/>
        <w:rPr>
          <w:sz w:val="22"/>
          <w:szCs w:val="22"/>
        </w:rPr>
      </w:pPr>
      <w:r w:rsidRPr="00E779AD">
        <w:rPr>
          <w:sz w:val="22"/>
          <w:szCs w:val="22"/>
        </w:rPr>
        <w:t>Claims submitted directly to The Hartford Insurance to speed up processing and</w:t>
      </w:r>
      <w:r w:rsidRPr="00E779AD">
        <w:rPr>
          <w:spacing w:val="-6"/>
          <w:sz w:val="22"/>
          <w:szCs w:val="22"/>
        </w:rPr>
        <w:t xml:space="preserve"> </w:t>
      </w:r>
      <w:r w:rsidRPr="00E779AD">
        <w:rPr>
          <w:sz w:val="22"/>
          <w:szCs w:val="22"/>
        </w:rPr>
        <w:t>payment.</w:t>
      </w:r>
    </w:p>
    <w:p w14:paraId="63F7E14D" w14:textId="77777777" w:rsidR="00E779AD" w:rsidRPr="00E779AD" w:rsidRDefault="00E779AD" w:rsidP="00992085">
      <w:pPr>
        <w:pStyle w:val="ListParagraph"/>
        <w:numPr>
          <w:ilvl w:val="0"/>
          <w:numId w:val="1"/>
        </w:numPr>
        <w:tabs>
          <w:tab w:val="left" w:pos="1080"/>
        </w:tabs>
        <w:kinsoku w:val="0"/>
        <w:overflowPunct w:val="0"/>
        <w:ind w:left="1080" w:right="533" w:hanging="630"/>
        <w:rPr>
          <w:sz w:val="22"/>
          <w:szCs w:val="22"/>
        </w:rPr>
      </w:pPr>
      <w:r w:rsidRPr="00E779AD">
        <w:rPr>
          <w:sz w:val="22"/>
          <w:szCs w:val="22"/>
        </w:rPr>
        <w:t xml:space="preserve">Veterinary certification as to cause of death is not required </w:t>
      </w:r>
      <w:r w:rsidRPr="00E779AD">
        <w:rPr>
          <w:b/>
          <w:bCs/>
          <w:sz w:val="22"/>
          <w:szCs w:val="22"/>
        </w:rPr>
        <w:t xml:space="preserve">except </w:t>
      </w:r>
      <w:r w:rsidRPr="00E779AD">
        <w:rPr>
          <w:sz w:val="22"/>
          <w:szCs w:val="22"/>
        </w:rPr>
        <w:t>for market beef and</w:t>
      </w:r>
      <w:r w:rsidRPr="00E779AD">
        <w:rPr>
          <w:spacing w:val="-26"/>
          <w:sz w:val="22"/>
          <w:szCs w:val="22"/>
        </w:rPr>
        <w:t xml:space="preserve"> </w:t>
      </w:r>
      <w:r w:rsidRPr="00E779AD">
        <w:rPr>
          <w:sz w:val="22"/>
          <w:szCs w:val="22"/>
        </w:rPr>
        <w:t>replacement heifers.</w:t>
      </w:r>
    </w:p>
    <w:p w14:paraId="378B3FD5" w14:textId="77777777" w:rsidR="00E779AD" w:rsidRPr="00E779AD" w:rsidRDefault="00E779AD" w:rsidP="00992085">
      <w:pPr>
        <w:pStyle w:val="ListParagraph"/>
        <w:numPr>
          <w:ilvl w:val="0"/>
          <w:numId w:val="1"/>
        </w:numPr>
        <w:tabs>
          <w:tab w:val="left" w:pos="1080"/>
        </w:tabs>
        <w:kinsoku w:val="0"/>
        <w:overflowPunct w:val="0"/>
        <w:spacing w:before="1"/>
        <w:ind w:left="1080" w:hanging="630"/>
        <w:rPr>
          <w:sz w:val="22"/>
          <w:szCs w:val="22"/>
        </w:rPr>
      </w:pPr>
      <w:r w:rsidRPr="00E779AD">
        <w:rPr>
          <w:sz w:val="22"/>
          <w:szCs w:val="22"/>
        </w:rPr>
        <w:t>Payment method accepted: credit card, school checks or purchase</w:t>
      </w:r>
      <w:r w:rsidRPr="00E779AD">
        <w:rPr>
          <w:spacing w:val="3"/>
          <w:sz w:val="22"/>
          <w:szCs w:val="22"/>
        </w:rPr>
        <w:t xml:space="preserve"> </w:t>
      </w:r>
      <w:r w:rsidRPr="00E779AD">
        <w:rPr>
          <w:sz w:val="22"/>
          <w:szCs w:val="22"/>
        </w:rPr>
        <w:t>orders.</w:t>
      </w:r>
    </w:p>
    <w:p w14:paraId="741CA7B1" w14:textId="77777777" w:rsidR="00E779AD" w:rsidRPr="00E779AD" w:rsidRDefault="00E779AD" w:rsidP="00E779AD">
      <w:pPr>
        <w:pStyle w:val="BodyText"/>
        <w:kinsoku w:val="0"/>
        <w:overflowPunct w:val="0"/>
        <w:spacing w:before="1"/>
        <w:ind w:left="0"/>
        <w:rPr>
          <w:sz w:val="22"/>
          <w:szCs w:val="22"/>
        </w:rPr>
      </w:pPr>
    </w:p>
    <w:p w14:paraId="0A5A1EED" w14:textId="77777777" w:rsidR="00E779AD" w:rsidRPr="00E779AD" w:rsidRDefault="00E779AD" w:rsidP="00E779AD">
      <w:pPr>
        <w:pStyle w:val="BodyText"/>
        <w:kinsoku w:val="0"/>
        <w:overflowPunct w:val="0"/>
        <w:spacing w:line="229" w:lineRule="exact"/>
        <w:rPr>
          <w:b/>
          <w:bCs/>
          <w:sz w:val="22"/>
          <w:szCs w:val="22"/>
        </w:rPr>
      </w:pPr>
      <w:r w:rsidRPr="00E779AD">
        <w:rPr>
          <w:b/>
          <w:bCs/>
          <w:sz w:val="22"/>
          <w:szCs w:val="22"/>
        </w:rPr>
        <w:t>Application Instructions:</w:t>
      </w:r>
    </w:p>
    <w:p w14:paraId="3E6113AF" w14:textId="77777777" w:rsidR="00E779AD" w:rsidRPr="00E779AD" w:rsidRDefault="00E779AD" w:rsidP="00992085">
      <w:pPr>
        <w:pStyle w:val="ListParagraph"/>
        <w:numPr>
          <w:ilvl w:val="1"/>
          <w:numId w:val="1"/>
        </w:numPr>
        <w:tabs>
          <w:tab w:val="left" w:pos="1080"/>
        </w:tabs>
        <w:kinsoku w:val="0"/>
        <w:overflowPunct w:val="0"/>
        <w:spacing w:line="229" w:lineRule="exact"/>
        <w:ind w:left="1080" w:hanging="630"/>
        <w:rPr>
          <w:sz w:val="22"/>
          <w:szCs w:val="22"/>
        </w:rPr>
      </w:pPr>
      <w:r w:rsidRPr="00E779AD">
        <w:rPr>
          <w:sz w:val="22"/>
          <w:szCs w:val="22"/>
        </w:rPr>
        <w:t>Go to</w:t>
      </w:r>
      <w:r w:rsidRPr="00E779AD">
        <w:rPr>
          <w:spacing w:val="4"/>
          <w:sz w:val="22"/>
          <w:szCs w:val="22"/>
        </w:rPr>
        <w:t xml:space="preserve"> </w:t>
      </w:r>
      <w:hyperlink r:id="rId7" w:history="1">
        <w:r w:rsidRPr="00E779AD">
          <w:rPr>
            <w:rStyle w:val="Hyperlink"/>
            <w:spacing w:val="4"/>
            <w:sz w:val="22"/>
            <w:szCs w:val="22"/>
          </w:rPr>
          <w:t>www.calaged.org</w:t>
        </w:r>
      </w:hyperlink>
      <w:r w:rsidRPr="00E779AD">
        <w:rPr>
          <w:spacing w:val="4"/>
          <w:sz w:val="22"/>
          <w:szCs w:val="22"/>
        </w:rPr>
        <w:t xml:space="preserve"> and log in to your account</w:t>
      </w:r>
    </w:p>
    <w:p w14:paraId="2D3CF326" w14:textId="77777777" w:rsidR="00E779AD" w:rsidRPr="00E779AD" w:rsidRDefault="00E779AD" w:rsidP="00992085">
      <w:pPr>
        <w:pStyle w:val="ListParagraph"/>
        <w:numPr>
          <w:ilvl w:val="1"/>
          <w:numId w:val="1"/>
        </w:numPr>
        <w:tabs>
          <w:tab w:val="left" w:pos="1080"/>
        </w:tabs>
        <w:kinsoku w:val="0"/>
        <w:overflowPunct w:val="0"/>
        <w:spacing w:line="229" w:lineRule="exact"/>
        <w:ind w:left="1080" w:hanging="630"/>
        <w:rPr>
          <w:sz w:val="22"/>
          <w:szCs w:val="22"/>
        </w:rPr>
      </w:pPr>
      <w:r w:rsidRPr="00E779AD">
        <w:rPr>
          <w:spacing w:val="4"/>
          <w:sz w:val="22"/>
          <w:szCs w:val="22"/>
        </w:rPr>
        <w:t>From your dashboard, scroll down to the Livestock Insurance and select “Purchase Now”</w:t>
      </w:r>
    </w:p>
    <w:p w14:paraId="1648B2BA" w14:textId="77777777" w:rsidR="00E779AD" w:rsidRPr="00E779AD" w:rsidRDefault="00E779AD" w:rsidP="00992085">
      <w:pPr>
        <w:pStyle w:val="ListParagraph"/>
        <w:numPr>
          <w:ilvl w:val="1"/>
          <w:numId w:val="1"/>
        </w:numPr>
        <w:tabs>
          <w:tab w:val="left" w:pos="1080"/>
        </w:tabs>
        <w:kinsoku w:val="0"/>
        <w:overflowPunct w:val="0"/>
        <w:spacing w:line="229" w:lineRule="exact"/>
        <w:ind w:left="1080" w:hanging="630"/>
        <w:rPr>
          <w:sz w:val="22"/>
          <w:szCs w:val="22"/>
        </w:rPr>
      </w:pPr>
      <w:r w:rsidRPr="00E779AD">
        <w:rPr>
          <w:sz w:val="22"/>
          <w:szCs w:val="22"/>
        </w:rPr>
        <w:t>Enter the In</w:t>
      </w:r>
      <w:bookmarkStart w:id="0" w:name="_GoBack"/>
      <w:bookmarkEnd w:id="0"/>
      <w:r w:rsidRPr="00E779AD">
        <w:rPr>
          <w:sz w:val="22"/>
          <w:szCs w:val="22"/>
        </w:rPr>
        <w:t>sured Name, Animal Type, Value, &amp; ID Number and Add to Cart</w:t>
      </w:r>
    </w:p>
    <w:p w14:paraId="7DFD4CB4" w14:textId="77777777" w:rsidR="00E779AD" w:rsidRPr="00E779AD" w:rsidRDefault="00E779AD" w:rsidP="00992085">
      <w:pPr>
        <w:pStyle w:val="ListParagraph"/>
        <w:numPr>
          <w:ilvl w:val="2"/>
          <w:numId w:val="1"/>
        </w:numPr>
        <w:tabs>
          <w:tab w:val="left" w:pos="1080"/>
        </w:tabs>
        <w:kinsoku w:val="0"/>
        <w:overflowPunct w:val="0"/>
        <w:spacing w:line="229" w:lineRule="exact"/>
        <w:ind w:left="1080" w:firstLine="360"/>
        <w:rPr>
          <w:sz w:val="22"/>
          <w:szCs w:val="22"/>
        </w:rPr>
      </w:pPr>
      <w:r w:rsidRPr="00E779AD">
        <w:rPr>
          <w:sz w:val="22"/>
          <w:szCs w:val="22"/>
        </w:rPr>
        <w:t xml:space="preserve">Note: Animal ID Number MUST be the permanent ear tag number </w:t>
      </w:r>
    </w:p>
    <w:p w14:paraId="79748C00" w14:textId="77777777" w:rsidR="00E779AD" w:rsidRPr="00E779AD" w:rsidRDefault="00E779AD" w:rsidP="00992085">
      <w:pPr>
        <w:pStyle w:val="ListParagraph"/>
        <w:numPr>
          <w:ilvl w:val="1"/>
          <w:numId w:val="1"/>
        </w:numPr>
        <w:tabs>
          <w:tab w:val="left" w:pos="1080"/>
        </w:tabs>
        <w:kinsoku w:val="0"/>
        <w:overflowPunct w:val="0"/>
        <w:spacing w:line="229" w:lineRule="exact"/>
        <w:ind w:left="1080" w:hanging="630"/>
        <w:rPr>
          <w:sz w:val="22"/>
          <w:szCs w:val="22"/>
        </w:rPr>
      </w:pPr>
      <w:r w:rsidRPr="00E779AD">
        <w:rPr>
          <w:sz w:val="22"/>
          <w:szCs w:val="22"/>
        </w:rPr>
        <w:t>Add additional Insured as needed and select Checkout</w:t>
      </w:r>
    </w:p>
    <w:p w14:paraId="072BCA86" w14:textId="77777777" w:rsidR="00E779AD" w:rsidRPr="00E779AD" w:rsidRDefault="00E779AD" w:rsidP="00992085">
      <w:pPr>
        <w:pStyle w:val="ListParagraph"/>
        <w:numPr>
          <w:ilvl w:val="1"/>
          <w:numId w:val="1"/>
        </w:numPr>
        <w:tabs>
          <w:tab w:val="left" w:pos="1080"/>
        </w:tabs>
        <w:kinsoku w:val="0"/>
        <w:overflowPunct w:val="0"/>
        <w:spacing w:line="229" w:lineRule="exact"/>
        <w:ind w:left="1080" w:hanging="630"/>
        <w:rPr>
          <w:sz w:val="22"/>
          <w:szCs w:val="22"/>
        </w:rPr>
      </w:pPr>
      <w:r w:rsidRPr="00E779AD">
        <w:rPr>
          <w:sz w:val="22"/>
          <w:szCs w:val="22"/>
        </w:rPr>
        <w:t>Select Payment Method, then “Continue to Review”, then “Pay and Complete Purchase”</w:t>
      </w:r>
    </w:p>
    <w:p w14:paraId="36052729" w14:textId="77777777" w:rsidR="00E779AD" w:rsidRPr="00E779AD" w:rsidRDefault="00E779AD" w:rsidP="00992085">
      <w:pPr>
        <w:pStyle w:val="ListParagraph"/>
        <w:numPr>
          <w:ilvl w:val="1"/>
          <w:numId w:val="1"/>
        </w:numPr>
        <w:tabs>
          <w:tab w:val="left" w:pos="1080"/>
        </w:tabs>
        <w:kinsoku w:val="0"/>
        <w:overflowPunct w:val="0"/>
        <w:spacing w:line="229" w:lineRule="exact"/>
        <w:ind w:left="1080" w:hanging="630"/>
        <w:rPr>
          <w:sz w:val="22"/>
          <w:szCs w:val="22"/>
        </w:rPr>
      </w:pPr>
      <w:r w:rsidRPr="00E779AD">
        <w:rPr>
          <w:sz w:val="22"/>
          <w:szCs w:val="22"/>
        </w:rPr>
        <w:t>Send</w:t>
      </w:r>
      <w:r w:rsidRPr="00E779AD">
        <w:rPr>
          <w:sz w:val="28"/>
          <w:szCs w:val="28"/>
        </w:rPr>
        <w:t xml:space="preserve"> </w:t>
      </w:r>
      <w:r w:rsidRPr="00E779AD">
        <w:rPr>
          <w:sz w:val="22"/>
          <w:szCs w:val="22"/>
        </w:rPr>
        <w:t xml:space="preserve">in the signed copy of your application, including check for payment to California Association FFA. </w:t>
      </w:r>
      <w:r w:rsidRPr="00E779AD">
        <w:rPr>
          <w:b/>
          <w:bCs/>
          <w:sz w:val="22"/>
          <w:szCs w:val="22"/>
        </w:rPr>
        <w:t xml:space="preserve">Payment must be received within 30 days </w:t>
      </w:r>
      <w:r w:rsidRPr="00E779AD">
        <w:rPr>
          <w:sz w:val="22"/>
          <w:szCs w:val="22"/>
        </w:rPr>
        <w:t>from receipt of invoice.</w:t>
      </w:r>
    </w:p>
    <w:p w14:paraId="7EBC175F" w14:textId="77777777" w:rsidR="00E779AD" w:rsidRPr="00E779AD" w:rsidRDefault="00E779AD" w:rsidP="00E779AD">
      <w:pPr>
        <w:pStyle w:val="ListParagraph"/>
        <w:tabs>
          <w:tab w:val="left" w:pos="2393"/>
        </w:tabs>
        <w:kinsoku w:val="0"/>
        <w:overflowPunct w:val="0"/>
        <w:spacing w:line="229" w:lineRule="exact"/>
        <w:ind w:left="0" w:firstLine="0"/>
        <w:rPr>
          <w:sz w:val="22"/>
          <w:szCs w:val="22"/>
        </w:rPr>
      </w:pPr>
      <w:r w:rsidRPr="00E779AD">
        <w:rPr>
          <w:sz w:val="22"/>
          <w:szCs w:val="22"/>
        </w:rPr>
        <w:tab/>
      </w:r>
    </w:p>
    <w:p w14:paraId="10D9A2A8" w14:textId="77777777" w:rsidR="00E779AD" w:rsidRPr="00E779AD" w:rsidRDefault="00E779AD" w:rsidP="00E779AD">
      <w:pPr>
        <w:pStyle w:val="BodyText"/>
        <w:kinsoku w:val="0"/>
        <w:overflowPunct w:val="0"/>
        <w:ind w:left="0" w:right="142"/>
        <w:rPr>
          <w:sz w:val="22"/>
          <w:szCs w:val="22"/>
        </w:rPr>
      </w:pPr>
      <w:r w:rsidRPr="00E779AD">
        <w:rPr>
          <w:sz w:val="22"/>
          <w:szCs w:val="22"/>
        </w:rPr>
        <w:t xml:space="preserve">Your coverage begins with the receipt of your completed electronic application and all animals will be bound (premium paid to The Hartford by the California Association FFA) and coverage is in place. All funds collected from students, parents, etc., for insurance must be collected by the local advisor and deposited in the appropriate school account. The payment for the total of the premium amount for the application(s) is the responsibility of the local FFA chapter and must be made by the school/chapter. All applications and payments must be submitted by the local advisor on behalf of the chapter/school. </w:t>
      </w:r>
    </w:p>
    <w:p w14:paraId="0841C659" w14:textId="77777777" w:rsidR="00E779AD" w:rsidRPr="00E779AD" w:rsidRDefault="00E779AD" w:rsidP="00E779AD">
      <w:pPr>
        <w:pStyle w:val="BodyText"/>
        <w:kinsoku w:val="0"/>
        <w:overflowPunct w:val="0"/>
        <w:ind w:left="0" w:right="142"/>
        <w:rPr>
          <w:sz w:val="22"/>
          <w:szCs w:val="22"/>
        </w:rPr>
      </w:pPr>
    </w:p>
    <w:p w14:paraId="5E630A77" w14:textId="77777777" w:rsidR="00E779AD" w:rsidRPr="00E779AD" w:rsidRDefault="00E779AD" w:rsidP="00E779AD">
      <w:pPr>
        <w:pStyle w:val="BodyText"/>
        <w:kinsoku w:val="0"/>
        <w:overflowPunct w:val="0"/>
        <w:ind w:left="0" w:right="142"/>
        <w:rPr>
          <w:sz w:val="22"/>
          <w:szCs w:val="22"/>
        </w:rPr>
      </w:pPr>
      <w:r w:rsidRPr="00E779AD">
        <w:rPr>
          <w:b/>
          <w:bCs/>
          <w:sz w:val="22"/>
          <w:szCs w:val="22"/>
        </w:rPr>
        <w:lastRenderedPageBreak/>
        <w:t xml:space="preserve">Claims: </w:t>
      </w:r>
      <w:r w:rsidRPr="00E779AD">
        <w:rPr>
          <w:sz w:val="22"/>
          <w:szCs w:val="22"/>
        </w:rPr>
        <w:t>If a loss is incurred, login to your chapter dashboard on the calaged.org website and download a copy of the claim form posted under Livestock Insurance. Complete the form including all information and required signatures and mail or fax the claim directly to:</w:t>
      </w:r>
    </w:p>
    <w:p w14:paraId="189551AC" w14:textId="77777777" w:rsidR="00E779AD" w:rsidRPr="00E779AD" w:rsidRDefault="00E779AD" w:rsidP="00E779AD">
      <w:pPr>
        <w:pStyle w:val="BodyText"/>
        <w:kinsoku w:val="0"/>
        <w:overflowPunct w:val="0"/>
        <w:ind w:left="0" w:right="142"/>
        <w:rPr>
          <w:sz w:val="22"/>
          <w:szCs w:val="22"/>
        </w:rPr>
      </w:pPr>
    </w:p>
    <w:p w14:paraId="336AF02D" w14:textId="77777777" w:rsidR="00E779AD" w:rsidRPr="00E779AD" w:rsidRDefault="00E779AD" w:rsidP="00E779AD">
      <w:pPr>
        <w:rPr>
          <w:sz w:val="24"/>
          <w:szCs w:val="24"/>
        </w:rPr>
      </w:pPr>
      <w:r w:rsidRPr="00E779AD">
        <w:rPr>
          <w:sz w:val="24"/>
          <w:szCs w:val="24"/>
        </w:rPr>
        <w:t xml:space="preserve">The Hartford Livestock Department </w:t>
      </w:r>
    </w:p>
    <w:p w14:paraId="288CCD22" w14:textId="77777777" w:rsidR="00E779AD" w:rsidRPr="00E779AD" w:rsidRDefault="00E779AD" w:rsidP="00E779AD">
      <w:pPr>
        <w:rPr>
          <w:sz w:val="24"/>
          <w:szCs w:val="24"/>
        </w:rPr>
      </w:pPr>
      <w:r w:rsidRPr="00E779AD">
        <w:rPr>
          <w:sz w:val="24"/>
          <w:szCs w:val="24"/>
        </w:rPr>
        <w:t xml:space="preserve">PO Box 2055 </w:t>
      </w:r>
    </w:p>
    <w:p w14:paraId="3CA66293" w14:textId="77777777" w:rsidR="00E779AD" w:rsidRPr="00E779AD" w:rsidRDefault="00E779AD" w:rsidP="00E779AD">
      <w:pPr>
        <w:rPr>
          <w:sz w:val="24"/>
          <w:szCs w:val="24"/>
        </w:rPr>
      </w:pPr>
      <w:r w:rsidRPr="00E779AD">
        <w:rPr>
          <w:sz w:val="24"/>
          <w:szCs w:val="24"/>
        </w:rPr>
        <w:t>Omaha, NE, 68103</w:t>
      </w:r>
    </w:p>
    <w:p w14:paraId="56207758" w14:textId="77777777" w:rsidR="00E779AD" w:rsidRPr="00E779AD" w:rsidRDefault="00E779AD" w:rsidP="00E779AD">
      <w:pPr>
        <w:rPr>
          <w:sz w:val="24"/>
          <w:szCs w:val="24"/>
        </w:rPr>
      </w:pPr>
      <w:r w:rsidRPr="00E779AD">
        <w:rPr>
          <w:sz w:val="24"/>
          <w:szCs w:val="24"/>
        </w:rPr>
        <w:t>Fax 1-877-520-9603</w:t>
      </w:r>
    </w:p>
    <w:p w14:paraId="368F51EC" w14:textId="77777777" w:rsidR="00E779AD" w:rsidRPr="00E779AD" w:rsidRDefault="00E779AD" w:rsidP="00E779AD">
      <w:pPr>
        <w:rPr>
          <w:sz w:val="24"/>
          <w:szCs w:val="24"/>
        </w:rPr>
      </w:pPr>
      <w:r w:rsidRPr="00E779AD">
        <w:rPr>
          <w:sz w:val="24"/>
          <w:szCs w:val="24"/>
        </w:rPr>
        <w:t xml:space="preserve">Or email: </w:t>
      </w:r>
      <w:hyperlink r:id="rId8" w:history="1">
        <w:r w:rsidRPr="00E779AD">
          <w:rPr>
            <w:rStyle w:val="Hyperlink"/>
            <w:sz w:val="24"/>
            <w:szCs w:val="24"/>
          </w:rPr>
          <w:t>mortalityclaims@thehartford.com</w:t>
        </w:r>
      </w:hyperlink>
    </w:p>
    <w:p w14:paraId="3346943D" w14:textId="77777777" w:rsidR="00E779AD" w:rsidRPr="00E779AD" w:rsidRDefault="00E779AD" w:rsidP="00E779AD">
      <w:pPr>
        <w:rPr>
          <w:sz w:val="24"/>
          <w:szCs w:val="24"/>
        </w:rPr>
      </w:pPr>
    </w:p>
    <w:p w14:paraId="35B1C945" w14:textId="77777777" w:rsidR="00E779AD" w:rsidRPr="00E779AD" w:rsidRDefault="00E779AD" w:rsidP="00E779AD">
      <w:pPr>
        <w:rPr>
          <w:sz w:val="24"/>
          <w:szCs w:val="24"/>
        </w:rPr>
      </w:pPr>
      <w:r w:rsidRPr="00E779AD">
        <w:rPr>
          <w:sz w:val="24"/>
          <w:szCs w:val="24"/>
        </w:rPr>
        <w:t>If there are any questions regarding your claim, contact Kim Briggs at 800-295-1815 or 402-952-0547</w:t>
      </w:r>
    </w:p>
    <w:p w14:paraId="00831F22" w14:textId="77777777" w:rsidR="00E779AD" w:rsidRPr="00E779AD" w:rsidRDefault="00E779AD" w:rsidP="00E779AD">
      <w:pPr>
        <w:pStyle w:val="BodyText"/>
        <w:kinsoku w:val="0"/>
        <w:overflowPunct w:val="0"/>
        <w:ind w:left="0"/>
        <w:rPr>
          <w:sz w:val="22"/>
          <w:szCs w:val="22"/>
        </w:rPr>
      </w:pPr>
    </w:p>
    <w:p w14:paraId="414DFE45" w14:textId="77777777" w:rsidR="00E779AD" w:rsidRPr="00E779AD" w:rsidRDefault="00E779AD" w:rsidP="00E779AD">
      <w:pPr>
        <w:pStyle w:val="BodyText"/>
        <w:kinsoku w:val="0"/>
        <w:overflowPunct w:val="0"/>
        <w:ind w:left="0"/>
        <w:rPr>
          <w:sz w:val="22"/>
          <w:szCs w:val="22"/>
        </w:rPr>
      </w:pPr>
      <w:r w:rsidRPr="00E779AD">
        <w:rPr>
          <w:sz w:val="22"/>
          <w:szCs w:val="22"/>
        </w:rPr>
        <w:t>All claim checks will be made payable to the chapter from The Hartford for disbursement to student(s).</w:t>
      </w:r>
    </w:p>
    <w:p w14:paraId="68206944" w14:textId="77777777" w:rsidR="00E779AD" w:rsidRPr="00E779AD" w:rsidRDefault="00E779AD" w:rsidP="00E779AD">
      <w:pPr>
        <w:pStyle w:val="BodyText"/>
        <w:kinsoku w:val="0"/>
        <w:overflowPunct w:val="0"/>
        <w:spacing w:before="1"/>
        <w:ind w:left="0"/>
        <w:rPr>
          <w:sz w:val="22"/>
          <w:szCs w:val="22"/>
        </w:rPr>
      </w:pPr>
    </w:p>
    <w:p w14:paraId="58089407" w14:textId="6678C0D6" w:rsidR="0099279E" w:rsidRPr="00E779AD" w:rsidRDefault="00E779AD" w:rsidP="00E779AD">
      <w:pPr>
        <w:rPr>
          <w:sz w:val="24"/>
          <w:szCs w:val="24"/>
        </w:rPr>
      </w:pPr>
      <w:r w:rsidRPr="00E779AD">
        <w:rPr>
          <w:sz w:val="24"/>
          <w:szCs w:val="24"/>
        </w:rPr>
        <w:t>Our goal is for the California Association FFA Livestock Insurance Program to provide the necessary protection for your students against financial losses caused by disease or accidental injury to their animals in a cost effective manner.</w:t>
      </w:r>
    </w:p>
    <w:sectPr w:rsidR="0099279E" w:rsidRPr="00E779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B96B3" w14:textId="77777777" w:rsidR="004A10BB" w:rsidRDefault="004A10BB" w:rsidP="00D22C33">
      <w:r>
        <w:separator/>
      </w:r>
    </w:p>
  </w:endnote>
  <w:endnote w:type="continuationSeparator" w:id="0">
    <w:p w14:paraId="4662A0CD" w14:textId="77777777" w:rsidR="004A10BB" w:rsidRDefault="004A10BB" w:rsidP="00D2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30DB" w14:textId="0421D329" w:rsidR="00D22C33" w:rsidRDefault="00D22C33">
    <w:pPr>
      <w:pStyle w:val="Footer"/>
    </w:pPr>
  </w:p>
  <w:p w14:paraId="65E6F53B" w14:textId="0EFA2C6E" w:rsidR="00D22C33" w:rsidRDefault="00D22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BF3B4" w14:textId="77777777" w:rsidR="004A10BB" w:rsidRDefault="004A10BB" w:rsidP="00D22C33">
      <w:r>
        <w:separator/>
      </w:r>
    </w:p>
  </w:footnote>
  <w:footnote w:type="continuationSeparator" w:id="0">
    <w:p w14:paraId="71FED9C1" w14:textId="77777777" w:rsidR="004A10BB" w:rsidRDefault="004A10BB" w:rsidP="00D2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E9A0" w14:textId="5B1F4FED" w:rsidR="00D22C33" w:rsidRDefault="00D22C33" w:rsidP="00D22C33">
    <w:pPr>
      <w:pStyle w:val="Header"/>
      <w:jc w:val="right"/>
    </w:pPr>
    <w:r>
      <w:t>Updated 4/5/2023</w:t>
    </w:r>
  </w:p>
  <w:p w14:paraId="590F12E3" w14:textId="77777777" w:rsidR="00D22C33" w:rsidRDefault="00D22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numFmt w:val="bullet"/>
      <w:lvlText w:val=""/>
      <w:lvlJc w:val="left"/>
      <w:pPr>
        <w:ind w:left="1672" w:hanging="360"/>
      </w:pPr>
      <w:rPr>
        <w:rFonts w:ascii="Wingdings" w:hAnsi="Wingdings"/>
        <w:b w:val="0"/>
        <w:w w:val="99"/>
        <w:sz w:val="20"/>
      </w:rPr>
    </w:lvl>
    <w:lvl w:ilvl="1">
      <w:start w:val="1"/>
      <w:numFmt w:val="decimal"/>
      <w:lvlText w:val="%2."/>
      <w:lvlJc w:val="left"/>
      <w:pPr>
        <w:ind w:left="2392" w:hanging="360"/>
      </w:pPr>
      <w:rPr>
        <w:rFonts w:ascii="Times New Roman" w:hAnsi="Times New Roman" w:cs="Times New Roman"/>
        <w:b w:val="0"/>
        <w:bCs w:val="0"/>
        <w:spacing w:val="0"/>
        <w:w w:val="99"/>
        <w:sz w:val="20"/>
        <w:szCs w:val="20"/>
      </w:rPr>
    </w:lvl>
    <w:lvl w:ilvl="2">
      <w:numFmt w:val="bullet"/>
      <w:lvlText w:val="•"/>
      <w:lvlJc w:val="left"/>
      <w:pPr>
        <w:ind w:left="3260" w:hanging="360"/>
      </w:pPr>
    </w:lvl>
    <w:lvl w:ilvl="3">
      <w:numFmt w:val="bullet"/>
      <w:lvlText w:val="•"/>
      <w:lvlJc w:val="left"/>
      <w:pPr>
        <w:ind w:left="4120" w:hanging="360"/>
      </w:pPr>
    </w:lvl>
    <w:lvl w:ilvl="4">
      <w:numFmt w:val="bullet"/>
      <w:lvlText w:val="•"/>
      <w:lvlJc w:val="left"/>
      <w:pPr>
        <w:ind w:left="4980" w:hanging="360"/>
      </w:pPr>
    </w:lvl>
    <w:lvl w:ilvl="5">
      <w:numFmt w:val="bullet"/>
      <w:lvlText w:val="•"/>
      <w:lvlJc w:val="left"/>
      <w:pPr>
        <w:ind w:left="5840" w:hanging="360"/>
      </w:pPr>
    </w:lvl>
    <w:lvl w:ilvl="6">
      <w:numFmt w:val="bullet"/>
      <w:lvlText w:val="•"/>
      <w:lvlJc w:val="left"/>
      <w:pPr>
        <w:ind w:left="6700" w:hanging="360"/>
      </w:pPr>
    </w:lvl>
    <w:lvl w:ilvl="7">
      <w:numFmt w:val="bullet"/>
      <w:lvlText w:val="•"/>
      <w:lvlJc w:val="left"/>
      <w:pPr>
        <w:ind w:left="7560" w:hanging="360"/>
      </w:pPr>
    </w:lvl>
    <w:lvl w:ilvl="8">
      <w:numFmt w:val="bullet"/>
      <w:lvlText w:val="•"/>
      <w:lvlJc w:val="left"/>
      <w:pPr>
        <w:ind w:left="84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AD"/>
    <w:rsid w:val="004A10BB"/>
    <w:rsid w:val="00992085"/>
    <w:rsid w:val="0099279E"/>
    <w:rsid w:val="00C14C74"/>
    <w:rsid w:val="00D22C33"/>
    <w:rsid w:val="00E7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51DE"/>
  <w15:chartTrackingRefBased/>
  <w15:docId w15:val="{1C192935-5B59-4121-B691-CEE355E5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779AD"/>
    <w:pPr>
      <w:widowControl w:val="0"/>
      <w:autoSpaceDE w:val="0"/>
      <w:autoSpaceDN w:val="0"/>
      <w:adjustRightInd w:val="0"/>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1"/>
    <w:qFormat/>
    <w:rsid w:val="00E779AD"/>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79AD"/>
    <w:rPr>
      <w:rFonts w:ascii="Times New Roman" w:eastAsiaTheme="minorEastAsia" w:hAnsi="Times New Roman" w:cs="Times New Roman"/>
      <w:b/>
      <w:bCs/>
      <w:sz w:val="20"/>
      <w:szCs w:val="20"/>
    </w:rPr>
  </w:style>
  <w:style w:type="paragraph" w:styleId="BodyText">
    <w:name w:val="Body Text"/>
    <w:basedOn w:val="Normal"/>
    <w:link w:val="BodyTextChar"/>
    <w:uiPriority w:val="1"/>
    <w:qFormat/>
    <w:rsid w:val="00E779AD"/>
    <w:pPr>
      <w:ind w:left="112"/>
    </w:pPr>
    <w:rPr>
      <w:sz w:val="20"/>
      <w:szCs w:val="20"/>
    </w:rPr>
  </w:style>
  <w:style w:type="character" w:customStyle="1" w:styleId="BodyTextChar">
    <w:name w:val="Body Text Char"/>
    <w:basedOn w:val="DefaultParagraphFont"/>
    <w:link w:val="BodyText"/>
    <w:uiPriority w:val="1"/>
    <w:rsid w:val="00E779AD"/>
    <w:rPr>
      <w:rFonts w:ascii="Times New Roman" w:eastAsiaTheme="minorEastAsia" w:hAnsi="Times New Roman" w:cs="Times New Roman"/>
      <w:sz w:val="20"/>
      <w:szCs w:val="20"/>
    </w:rPr>
  </w:style>
  <w:style w:type="paragraph" w:styleId="ListParagraph">
    <w:name w:val="List Paragraph"/>
    <w:basedOn w:val="Normal"/>
    <w:uiPriority w:val="1"/>
    <w:qFormat/>
    <w:rsid w:val="00E779AD"/>
    <w:pPr>
      <w:ind w:left="1672" w:hanging="361"/>
    </w:pPr>
    <w:rPr>
      <w:sz w:val="24"/>
      <w:szCs w:val="24"/>
    </w:rPr>
  </w:style>
  <w:style w:type="character" w:styleId="Hyperlink">
    <w:name w:val="Hyperlink"/>
    <w:basedOn w:val="DefaultParagraphFont"/>
    <w:uiPriority w:val="99"/>
    <w:unhideWhenUsed/>
    <w:rsid w:val="00E779AD"/>
    <w:rPr>
      <w:rFonts w:cs="Times New Roman"/>
      <w:color w:val="0563C1" w:themeColor="hyperlink"/>
      <w:u w:val="single"/>
    </w:rPr>
  </w:style>
  <w:style w:type="paragraph" w:styleId="Header">
    <w:name w:val="header"/>
    <w:basedOn w:val="Normal"/>
    <w:link w:val="HeaderChar"/>
    <w:uiPriority w:val="99"/>
    <w:unhideWhenUsed/>
    <w:rsid w:val="00D22C33"/>
    <w:pPr>
      <w:tabs>
        <w:tab w:val="center" w:pos="4680"/>
        <w:tab w:val="right" w:pos="9360"/>
      </w:tabs>
    </w:pPr>
  </w:style>
  <w:style w:type="character" w:customStyle="1" w:styleId="HeaderChar">
    <w:name w:val="Header Char"/>
    <w:basedOn w:val="DefaultParagraphFont"/>
    <w:link w:val="Header"/>
    <w:uiPriority w:val="99"/>
    <w:rsid w:val="00D22C33"/>
    <w:rPr>
      <w:rFonts w:ascii="Times New Roman" w:eastAsiaTheme="minorEastAsia" w:hAnsi="Times New Roman" w:cs="Times New Roman"/>
    </w:rPr>
  </w:style>
  <w:style w:type="paragraph" w:styleId="Footer">
    <w:name w:val="footer"/>
    <w:basedOn w:val="Normal"/>
    <w:link w:val="FooterChar"/>
    <w:uiPriority w:val="99"/>
    <w:unhideWhenUsed/>
    <w:rsid w:val="00D22C33"/>
    <w:pPr>
      <w:tabs>
        <w:tab w:val="center" w:pos="4680"/>
        <w:tab w:val="right" w:pos="9360"/>
      </w:tabs>
    </w:pPr>
  </w:style>
  <w:style w:type="character" w:customStyle="1" w:styleId="FooterChar">
    <w:name w:val="Footer Char"/>
    <w:basedOn w:val="DefaultParagraphFont"/>
    <w:link w:val="Footer"/>
    <w:uiPriority w:val="99"/>
    <w:rsid w:val="00D22C33"/>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talityclaims@thehartford.com" TargetMode="External"/><Relationship Id="rId3" Type="http://schemas.openxmlformats.org/officeDocument/2006/relationships/settings" Target="settings.xml"/><Relationship Id="rId7" Type="http://schemas.openxmlformats.org/officeDocument/2006/relationships/hyperlink" Target="http://www.calag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Casjens</dc:creator>
  <cp:keywords/>
  <dc:description/>
  <cp:lastModifiedBy>Charles Parker</cp:lastModifiedBy>
  <cp:revision>2</cp:revision>
  <dcterms:created xsi:type="dcterms:W3CDTF">2023-04-06T23:45:00Z</dcterms:created>
  <dcterms:modified xsi:type="dcterms:W3CDTF">2023-04-06T23:45:00Z</dcterms:modified>
</cp:coreProperties>
</file>