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2EB" w:rsidRDefault="00AF52EB" w:rsidP="00AF52EB">
      <w:pPr>
        <w:pStyle w:val="BodyText"/>
        <w:tabs>
          <w:tab w:val="left" w:pos="1080"/>
        </w:tabs>
      </w:pPr>
      <w:r>
        <w:t>STATE FFA NOMINATING COMMITTEE</w:t>
      </w:r>
    </w:p>
    <w:p w:rsidR="00AF52EB" w:rsidRDefault="00AF52EB" w:rsidP="00AF52EB">
      <w:pPr>
        <w:pStyle w:val="BodyText"/>
        <w:tabs>
          <w:tab w:val="left" w:pos="1080"/>
        </w:tabs>
      </w:pPr>
    </w:p>
    <w:p w:rsidR="00AF52EB" w:rsidRDefault="00AF52EB" w:rsidP="00AF52EB">
      <w:pPr>
        <w:jc w:val="center"/>
        <w:rPr>
          <w:sz w:val="20"/>
        </w:rPr>
      </w:pPr>
      <w:r>
        <w:rPr>
          <w:sz w:val="20"/>
        </w:rPr>
        <w:t>Marc Cabeliza, Pioneer Valley, Chair</w:t>
      </w:r>
    </w:p>
    <w:p w:rsidR="00AF52EB" w:rsidRDefault="00AF52EB" w:rsidP="00AF52EB">
      <w:pPr>
        <w:jc w:val="center"/>
        <w:rPr>
          <w:sz w:val="20"/>
        </w:rPr>
      </w:pPr>
      <w:r>
        <w:rPr>
          <w:sz w:val="20"/>
        </w:rPr>
        <w:t>Jaylah Coulter, Perris</w:t>
      </w:r>
    </w:p>
    <w:p w:rsidR="00AF52EB" w:rsidRDefault="00AF52EB" w:rsidP="00AF52EB">
      <w:pPr>
        <w:jc w:val="center"/>
        <w:rPr>
          <w:sz w:val="20"/>
        </w:rPr>
      </w:pPr>
      <w:r>
        <w:rPr>
          <w:sz w:val="20"/>
        </w:rPr>
        <w:t xml:space="preserve">Benjamin </w:t>
      </w:r>
      <w:proofErr w:type="spellStart"/>
      <w:r>
        <w:rPr>
          <w:sz w:val="20"/>
        </w:rPr>
        <w:t>Elingson</w:t>
      </w:r>
      <w:proofErr w:type="spellEnd"/>
      <w:r>
        <w:rPr>
          <w:sz w:val="20"/>
        </w:rPr>
        <w:t>, Morgan Hill-Live Oak</w:t>
      </w:r>
    </w:p>
    <w:p w:rsidR="00AF52EB" w:rsidRDefault="00AF52EB" w:rsidP="00AF52EB">
      <w:pPr>
        <w:jc w:val="center"/>
        <w:rPr>
          <w:sz w:val="20"/>
        </w:rPr>
      </w:pPr>
      <w:r>
        <w:rPr>
          <w:sz w:val="20"/>
        </w:rPr>
        <w:t>Jacob Flavell, Marysville</w:t>
      </w:r>
    </w:p>
    <w:p w:rsidR="00AF52EB" w:rsidRDefault="00AF52EB" w:rsidP="00AF52EB">
      <w:pPr>
        <w:jc w:val="center"/>
        <w:rPr>
          <w:sz w:val="20"/>
        </w:rPr>
      </w:pPr>
      <w:r>
        <w:rPr>
          <w:sz w:val="20"/>
        </w:rPr>
        <w:t>Sofia Henderson, Santa Rosa</w:t>
      </w:r>
    </w:p>
    <w:p w:rsidR="00AF52EB" w:rsidRDefault="00AF52EB" w:rsidP="00AF52EB">
      <w:pPr>
        <w:jc w:val="center"/>
        <w:rPr>
          <w:sz w:val="20"/>
        </w:rPr>
      </w:pPr>
      <w:r>
        <w:rPr>
          <w:sz w:val="20"/>
        </w:rPr>
        <w:t>Mckynzie Huntley, Corning</w:t>
      </w:r>
    </w:p>
    <w:p w:rsidR="00AF52EB" w:rsidRDefault="00AF52EB" w:rsidP="00AF52EB">
      <w:pPr>
        <w:jc w:val="center"/>
        <w:rPr>
          <w:sz w:val="20"/>
        </w:rPr>
      </w:pPr>
      <w:r>
        <w:rPr>
          <w:sz w:val="20"/>
        </w:rPr>
        <w:t>Jesse Ledezma, King City</w:t>
      </w:r>
    </w:p>
    <w:p w:rsidR="00AF52EB" w:rsidRDefault="00AF52EB" w:rsidP="00AF52EB">
      <w:pPr>
        <w:jc w:val="center"/>
        <w:rPr>
          <w:sz w:val="20"/>
        </w:rPr>
      </w:pPr>
      <w:r>
        <w:rPr>
          <w:sz w:val="20"/>
        </w:rPr>
        <w:t>Mary Martineau, Ramona, Consultant</w:t>
      </w:r>
    </w:p>
    <w:p w:rsidR="00AF52EB" w:rsidRDefault="00AF52EB" w:rsidP="00AF52EB">
      <w:pPr>
        <w:jc w:val="center"/>
        <w:rPr>
          <w:sz w:val="20"/>
        </w:rPr>
      </w:pPr>
      <w:r>
        <w:rPr>
          <w:sz w:val="20"/>
        </w:rPr>
        <w:t>Guadalupe Millan Sol</w:t>
      </w:r>
      <w:bookmarkStart w:id="0" w:name="_GoBack"/>
      <w:bookmarkEnd w:id="0"/>
      <w:r>
        <w:rPr>
          <w:sz w:val="20"/>
        </w:rPr>
        <w:t>orio, Atwater</w:t>
      </w:r>
    </w:p>
    <w:p w:rsidR="00AF52EB" w:rsidRDefault="00AF52EB" w:rsidP="00AF52EB">
      <w:pPr>
        <w:jc w:val="center"/>
        <w:rPr>
          <w:sz w:val="20"/>
        </w:rPr>
      </w:pPr>
      <w:r>
        <w:rPr>
          <w:sz w:val="20"/>
        </w:rPr>
        <w:t>Charles Parker, Sacramento, State Advisor</w:t>
      </w:r>
    </w:p>
    <w:p w:rsidR="00AF52EB" w:rsidRDefault="00AF52EB" w:rsidP="00AF52EB">
      <w:pPr>
        <w:jc w:val="center"/>
        <w:rPr>
          <w:sz w:val="20"/>
        </w:rPr>
      </w:pPr>
      <w:r>
        <w:rPr>
          <w:sz w:val="20"/>
        </w:rPr>
        <w:t xml:space="preserve">Afton Phillips, </w:t>
      </w:r>
      <w:proofErr w:type="spellStart"/>
      <w:r>
        <w:rPr>
          <w:sz w:val="20"/>
        </w:rPr>
        <w:t>Altaville</w:t>
      </w:r>
      <w:proofErr w:type="spellEnd"/>
      <w:r>
        <w:rPr>
          <w:sz w:val="20"/>
        </w:rPr>
        <w:t>-Bret Harte</w:t>
      </w:r>
    </w:p>
    <w:p w:rsidR="00AF52EB" w:rsidRDefault="00AF52EB" w:rsidP="00AF52EB">
      <w:pPr>
        <w:jc w:val="center"/>
        <w:rPr>
          <w:sz w:val="20"/>
        </w:rPr>
      </w:pPr>
      <w:r>
        <w:rPr>
          <w:sz w:val="20"/>
        </w:rPr>
        <w:t>Maxine Ronase, Bakersfield-North</w:t>
      </w:r>
    </w:p>
    <w:p w:rsidR="00AF52EB" w:rsidRDefault="00AF52EB" w:rsidP="00AF52EB">
      <w:pPr>
        <w:jc w:val="center"/>
        <w:rPr>
          <w:sz w:val="20"/>
        </w:rPr>
      </w:pPr>
      <w:r>
        <w:rPr>
          <w:sz w:val="20"/>
        </w:rPr>
        <w:t>Colton Shaw, Sebastopol-</w:t>
      </w:r>
      <w:proofErr w:type="spellStart"/>
      <w:r>
        <w:rPr>
          <w:sz w:val="20"/>
        </w:rPr>
        <w:t>Analy</w:t>
      </w:r>
      <w:proofErr w:type="spellEnd"/>
    </w:p>
    <w:p w:rsidR="00AF52EB" w:rsidRDefault="00AF52EB" w:rsidP="00AF52EB">
      <w:pPr>
        <w:jc w:val="center"/>
        <w:rPr>
          <w:sz w:val="20"/>
        </w:rPr>
      </w:pPr>
      <w:r>
        <w:rPr>
          <w:sz w:val="20"/>
        </w:rPr>
        <w:t>Morelia Vieyra Santana, Madera</w:t>
      </w:r>
    </w:p>
    <w:p w:rsidR="00AF52EB" w:rsidRDefault="00AF52EB" w:rsidP="00AF52EB">
      <w:pPr>
        <w:jc w:val="center"/>
        <w:rPr>
          <w:sz w:val="20"/>
        </w:rPr>
      </w:pPr>
      <w:r>
        <w:rPr>
          <w:sz w:val="20"/>
        </w:rPr>
        <w:t>Paloma Wizikowski, Fullerton-Sunny Hills</w:t>
      </w:r>
    </w:p>
    <w:p w:rsidR="00455333" w:rsidRDefault="00455333"/>
    <w:sectPr w:rsidR="00455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EB"/>
    <w:rsid w:val="00455333"/>
    <w:rsid w:val="00A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DDE63"/>
  <w15:chartTrackingRefBased/>
  <w15:docId w15:val="{5C74FB18-9375-4587-BE95-E74DE50A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2E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F52EB"/>
    <w:pPr>
      <w:jc w:val="center"/>
    </w:pPr>
    <w:rPr>
      <w:b/>
      <w:u w:val="single"/>
    </w:rPr>
  </w:style>
  <w:style w:type="character" w:customStyle="1" w:styleId="BodyTextChar">
    <w:name w:val="Body Text Char"/>
    <w:basedOn w:val="DefaultParagraphFont"/>
    <w:link w:val="BodyText"/>
    <w:rsid w:val="00AF52EB"/>
    <w:rPr>
      <w:rFonts w:ascii="Times New Roman" w:eastAsia="Times New Roman" w:hAnsi="Times New Roman" w:cs="Times New Roman"/>
      <w:b/>
      <w:snapToGrid w:val="0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Parker</dc:creator>
  <cp:keywords/>
  <dc:description/>
  <cp:lastModifiedBy>Charles Parker</cp:lastModifiedBy>
  <cp:revision>1</cp:revision>
  <dcterms:created xsi:type="dcterms:W3CDTF">2023-02-24T18:13:00Z</dcterms:created>
  <dcterms:modified xsi:type="dcterms:W3CDTF">2023-02-24T18:15:00Z</dcterms:modified>
</cp:coreProperties>
</file>